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E3" w:rsidRPr="006E49DD" w:rsidRDefault="007351E3" w:rsidP="00610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9DD">
        <w:rPr>
          <w:rFonts w:ascii="Times New Roman" w:hAnsi="Times New Roman"/>
          <w:b/>
          <w:sz w:val="24"/>
          <w:szCs w:val="24"/>
        </w:rPr>
        <w:t>ДОГОВОР</w:t>
      </w:r>
    </w:p>
    <w:p w:rsidR="00B44B2C" w:rsidRPr="00B44B2C" w:rsidRDefault="00EE7202" w:rsidP="00610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подвоз питьевой воды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Default="007351E3" w:rsidP="006E4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са Пермского края                                                  </w:t>
      </w:r>
      <w:r w:rsidR="00E310C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«___» </w:t>
      </w:r>
      <w:r w:rsidR="00E310CF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2018 года.</w:t>
      </w:r>
    </w:p>
    <w:p w:rsidR="007351E3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b/>
          <w:sz w:val="24"/>
          <w:szCs w:val="24"/>
        </w:rPr>
        <w:t>Муниципальное унитарное предприятие «Водоканал-Оса»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49DD">
        <w:rPr>
          <w:rFonts w:ascii="Times New Roman" w:hAnsi="Times New Roman"/>
          <w:sz w:val="24"/>
          <w:szCs w:val="24"/>
        </w:rPr>
        <w:t>именуемое в дальнейшем организацией водопроводно-канализационногохозяйства, в лице</w:t>
      </w:r>
      <w:r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>
        <w:rPr>
          <w:rFonts w:ascii="Times New Roman" w:hAnsi="Times New Roman"/>
          <w:sz w:val="24"/>
          <w:szCs w:val="24"/>
        </w:rPr>
        <w:t>Алатырева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Михаила Валериановича, </w:t>
      </w:r>
      <w:r w:rsidRPr="006E49DD">
        <w:rPr>
          <w:rFonts w:ascii="Times New Roman" w:hAnsi="Times New Roman"/>
          <w:sz w:val="24"/>
          <w:szCs w:val="24"/>
        </w:rPr>
        <w:t>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Устава, </w:t>
      </w:r>
      <w:r w:rsidRPr="006E49DD">
        <w:rPr>
          <w:rFonts w:ascii="Times New Roman" w:hAnsi="Times New Roman"/>
          <w:sz w:val="24"/>
          <w:szCs w:val="24"/>
        </w:rPr>
        <w:t>с одной стороны, и</w:t>
      </w:r>
      <w:r w:rsidR="00EE7202">
        <w:rPr>
          <w:rFonts w:ascii="Times New Roman" w:hAnsi="Times New Roman"/>
          <w:sz w:val="24"/>
          <w:szCs w:val="24"/>
        </w:rPr>
        <w:t xml:space="preserve"> физическое лицо</w:t>
      </w:r>
    </w:p>
    <w:p w:rsidR="007351E3" w:rsidRPr="006E49DD" w:rsidRDefault="00EE7202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 w:rsidR="00735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Пермский край, г. Оса, улица ______________________________, дом № ___,</w:t>
      </w:r>
      <w:r w:rsidR="007351E3" w:rsidRPr="006E49DD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7351E3" w:rsidRPr="006E49DD">
        <w:rPr>
          <w:rFonts w:ascii="Times New Roman" w:hAnsi="Times New Roman"/>
          <w:sz w:val="24"/>
          <w:szCs w:val="24"/>
        </w:rPr>
        <w:t xml:space="preserve"> в дальнейшем абонентом, </w:t>
      </w:r>
      <w:r w:rsidR="007351E3">
        <w:rPr>
          <w:rFonts w:ascii="Times New Roman" w:hAnsi="Times New Roman"/>
          <w:sz w:val="24"/>
          <w:szCs w:val="24"/>
        </w:rPr>
        <w:t xml:space="preserve">с другой стороны, </w:t>
      </w:r>
      <w:r w:rsidR="007351E3" w:rsidRPr="006E49DD">
        <w:rPr>
          <w:rFonts w:ascii="Times New Roman" w:hAnsi="Times New Roman"/>
          <w:sz w:val="24"/>
          <w:szCs w:val="24"/>
        </w:rPr>
        <w:t xml:space="preserve">именуемые в дальнейшем </w:t>
      </w:r>
      <w:r w:rsidR="007351E3">
        <w:rPr>
          <w:rFonts w:ascii="Times New Roman" w:hAnsi="Times New Roman"/>
          <w:sz w:val="24"/>
          <w:szCs w:val="24"/>
        </w:rPr>
        <w:t>с</w:t>
      </w:r>
      <w:r w:rsidR="007351E3" w:rsidRPr="006E49DD">
        <w:rPr>
          <w:rFonts w:ascii="Times New Roman" w:hAnsi="Times New Roman"/>
          <w:sz w:val="24"/>
          <w:szCs w:val="24"/>
        </w:rPr>
        <w:t>торонами, заключили настоящийдоговор о нижеследующем: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0D1E22" w:rsidRDefault="007351E3" w:rsidP="00E8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E22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EE7202" w:rsidRPr="00D66901" w:rsidRDefault="007351E3" w:rsidP="00BB0A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202">
        <w:rPr>
          <w:rFonts w:ascii="Times New Roman" w:hAnsi="Times New Roman"/>
          <w:sz w:val="24"/>
          <w:szCs w:val="24"/>
        </w:rPr>
        <w:t xml:space="preserve">1. </w:t>
      </w:r>
      <w:r w:rsidRPr="00D66901">
        <w:rPr>
          <w:rFonts w:ascii="Times New Roman" w:hAnsi="Times New Roman"/>
          <w:sz w:val="24"/>
          <w:szCs w:val="24"/>
        </w:rPr>
        <w:t>По настоящему договору организация водопроводно-канализационного хозяйства, осуществляющая холодное водоснабжение и водоотведение, обязуется</w:t>
      </w:r>
      <w:r w:rsidR="00EE7202" w:rsidRPr="00D66901">
        <w:rPr>
          <w:rFonts w:ascii="Times New Roman" w:hAnsi="Times New Roman"/>
          <w:sz w:val="24"/>
          <w:szCs w:val="24"/>
        </w:rPr>
        <w:t xml:space="preserve"> осуществлять подвоз питьевой воды в соответствии с правилами холодного водоснабжения, утвержденными Правительством Российской Федерации, по адресу: Пермский край, г. Оса, улица __________</w:t>
      </w:r>
      <w:r w:rsidR="00D66901" w:rsidRPr="00D66901">
        <w:rPr>
          <w:rFonts w:ascii="Times New Roman" w:hAnsi="Times New Roman"/>
          <w:sz w:val="24"/>
          <w:szCs w:val="24"/>
        </w:rPr>
        <w:t>____________________, дом № ___, с целью удовлетворения потребностей абонента: питья, приготовления пищи, умывания, удовлетворения санитарно-гигиенических потребностей человека и обеспечения санитарно-гигиенического состояния помещения.</w:t>
      </w:r>
    </w:p>
    <w:p w:rsidR="00EE7202" w:rsidRPr="00D66901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901">
        <w:rPr>
          <w:rFonts w:ascii="Times New Roman" w:hAnsi="Times New Roman"/>
          <w:sz w:val="24"/>
          <w:szCs w:val="24"/>
        </w:rPr>
        <w:t>Абонент обязуется оплачивать холодную (питьевую) воду (далее - холодная вода) установленного качества в объеме, определенном настоящим договором. Абонент обязуется оплачивать принятую холодную воду в сроки, порядке и размере, которые предусмотр</w:t>
      </w:r>
      <w:r w:rsidR="00EE7202" w:rsidRPr="00D66901">
        <w:rPr>
          <w:rFonts w:ascii="Times New Roman" w:hAnsi="Times New Roman"/>
          <w:sz w:val="24"/>
          <w:szCs w:val="24"/>
        </w:rPr>
        <w:t>ены настоящим договором.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7A2BC1" w:rsidRDefault="007351E3" w:rsidP="00E8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BC1">
        <w:rPr>
          <w:rFonts w:ascii="Times New Roman" w:hAnsi="Times New Roman"/>
          <w:b/>
          <w:sz w:val="24"/>
          <w:szCs w:val="24"/>
        </w:rPr>
        <w:t>II. Сроки и режим подачи холодной воды и водоотведения</w:t>
      </w:r>
    </w:p>
    <w:p w:rsidR="007351E3" w:rsidRPr="006E49DD" w:rsidRDefault="00EE7202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351E3" w:rsidRPr="006E49DD">
        <w:rPr>
          <w:rFonts w:ascii="Times New Roman" w:hAnsi="Times New Roman"/>
          <w:sz w:val="24"/>
          <w:szCs w:val="24"/>
        </w:rPr>
        <w:t>. Датой начала под</w:t>
      </w:r>
      <w:r>
        <w:rPr>
          <w:rFonts w:ascii="Times New Roman" w:hAnsi="Times New Roman"/>
          <w:sz w:val="24"/>
          <w:szCs w:val="24"/>
        </w:rPr>
        <w:t>воза</w:t>
      </w:r>
      <w:r w:rsidR="007351E3" w:rsidRPr="006E49DD">
        <w:rPr>
          <w:rFonts w:ascii="Times New Roman" w:hAnsi="Times New Roman"/>
          <w:sz w:val="24"/>
          <w:szCs w:val="24"/>
        </w:rPr>
        <w:t xml:space="preserve"> холодной воды является</w:t>
      </w:r>
      <w:r>
        <w:rPr>
          <w:rFonts w:ascii="Times New Roman" w:hAnsi="Times New Roman"/>
          <w:sz w:val="24"/>
          <w:szCs w:val="24"/>
        </w:rPr>
        <w:t xml:space="preserve"> дата, следующая за датой заключения настоящего договора</w:t>
      </w:r>
      <w:r w:rsidR="007351E3" w:rsidRPr="006E49DD">
        <w:rPr>
          <w:rFonts w:ascii="Times New Roman" w:hAnsi="Times New Roman"/>
          <w:sz w:val="24"/>
          <w:szCs w:val="24"/>
        </w:rPr>
        <w:t>.</w:t>
      </w:r>
    </w:p>
    <w:p w:rsidR="00EE7202" w:rsidRDefault="00C2518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51E3" w:rsidRPr="006E49DD">
        <w:rPr>
          <w:rFonts w:ascii="Times New Roman" w:hAnsi="Times New Roman"/>
          <w:sz w:val="24"/>
          <w:szCs w:val="24"/>
        </w:rPr>
        <w:t>. Сведения о режиме подачи холодной воды</w:t>
      </w:r>
      <w:r w:rsidR="00EE7202">
        <w:rPr>
          <w:rFonts w:ascii="Times New Roman" w:hAnsi="Times New Roman"/>
          <w:sz w:val="24"/>
          <w:szCs w:val="24"/>
        </w:rPr>
        <w:t xml:space="preserve">: </w:t>
      </w:r>
    </w:p>
    <w:p w:rsidR="00EE7202" w:rsidRDefault="00EE7202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объемом</w:t>
      </w:r>
      <w:r w:rsidR="00D66901">
        <w:rPr>
          <w:rFonts w:ascii="Times New Roman" w:hAnsi="Times New Roman"/>
          <w:sz w:val="24"/>
          <w:szCs w:val="24"/>
        </w:rPr>
        <w:t xml:space="preserve"> холодной воды</w:t>
      </w:r>
      <w:r>
        <w:rPr>
          <w:rFonts w:ascii="Times New Roman" w:hAnsi="Times New Roman"/>
          <w:sz w:val="24"/>
          <w:szCs w:val="24"/>
        </w:rPr>
        <w:t xml:space="preserve"> в соответствии с пунктом 74 </w:t>
      </w:r>
      <w:r w:rsidRPr="00EE7202">
        <w:rPr>
          <w:rFonts w:ascii="Times New Roman" w:hAnsi="Times New Roman"/>
          <w:sz w:val="24"/>
          <w:szCs w:val="24"/>
        </w:rPr>
        <w:t>Правил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, утвержденных </w:t>
      </w:r>
      <w:r w:rsidRPr="00EE7202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EE7202">
        <w:rPr>
          <w:rFonts w:ascii="Times New Roman" w:hAnsi="Times New Roman"/>
          <w:sz w:val="24"/>
          <w:szCs w:val="24"/>
        </w:rPr>
        <w:t xml:space="preserve"> Правительства РФ от 29.07.2013</w:t>
      </w:r>
      <w:r>
        <w:rPr>
          <w:rFonts w:ascii="Times New Roman" w:hAnsi="Times New Roman"/>
          <w:sz w:val="24"/>
          <w:szCs w:val="24"/>
        </w:rPr>
        <w:t xml:space="preserve"> г. №</w:t>
      </w:r>
      <w:r w:rsidRPr="00EE7202">
        <w:rPr>
          <w:rFonts w:ascii="Times New Roman" w:hAnsi="Times New Roman"/>
          <w:sz w:val="24"/>
          <w:szCs w:val="24"/>
        </w:rPr>
        <w:t xml:space="preserve"> 644</w:t>
      </w:r>
      <w:r>
        <w:rPr>
          <w:rFonts w:ascii="Times New Roman" w:hAnsi="Times New Roman"/>
          <w:sz w:val="24"/>
          <w:szCs w:val="24"/>
        </w:rPr>
        <w:t xml:space="preserve"> и приложением № 3 к указанным Правилам, в размере </w:t>
      </w:r>
      <w:r w:rsidR="00D66901">
        <w:rPr>
          <w:rFonts w:ascii="Times New Roman" w:hAnsi="Times New Roman"/>
          <w:sz w:val="24"/>
          <w:szCs w:val="24"/>
        </w:rPr>
        <w:t>45 кубических дециметров на человека в сутки.</w:t>
      </w:r>
    </w:p>
    <w:p w:rsidR="00D66901" w:rsidRDefault="00D66901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E7202">
        <w:rPr>
          <w:rFonts w:ascii="Times New Roman" w:hAnsi="Times New Roman"/>
          <w:sz w:val="24"/>
          <w:szCs w:val="24"/>
        </w:rPr>
        <w:t>рганизация водопроводно-канализационного хозяйства</w:t>
      </w:r>
      <w:r>
        <w:rPr>
          <w:rFonts w:ascii="Times New Roman" w:hAnsi="Times New Roman"/>
          <w:sz w:val="24"/>
          <w:szCs w:val="24"/>
        </w:rPr>
        <w:t xml:space="preserve"> обязуется соблюдать нормы </w:t>
      </w:r>
      <w:proofErr w:type="spellStart"/>
      <w:r>
        <w:rPr>
          <w:rFonts w:ascii="Times New Roman" w:hAnsi="Times New Roman"/>
          <w:sz w:val="24"/>
          <w:szCs w:val="24"/>
        </w:rPr>
        <w:t>водообеспечения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человека в сутки исходя из расчета количества проживающих ___ человек х 45 дм3= _____ дм.3.</w:t>
      </w:r>
    </w:p>
    <w:p w:rsidR="00D66901" w:rsidRDefault="00D66901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местом подвоза холодной воды является домовладение абонента по адресу: </w:t>
      </w:r>
      <w:r w:rsidR="00D84E19" w:rsidRPr="00D66901">
        <w:rPr>
          <w:rFonts w:ascii="Times New Roman" w:hAnsi="Times New Roman"/>
          <w:sz w:val="24"/>
          <w:szCs w:val="24"/>
        </w:rPr>
        <w:t>Пермский край, г. Оса, улица ______________________________, дом № ___</w:t>
      </w:r>
      <w:r w:rsidR="00BC3A6D">
        <w:rPr>
          <w:rFonts w:ascii="Times New Roman" w:hAnsi="Times New Roman"/>
          <w:sz w:val="24"/>
          <w:szCs w:val="24"/>
        </w:rPr>
        <w:t>, с учетом особенности придомовой территории и возможности заезда грузового автомобиля с цистерной, в том числе на прицепном шасси.</w:t>
      </w:r>
    </w:p>
    <w:p w:rsidR="00C25180" w:rsidRDefault="00C2518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время подвоза холодной воды: ежедневно,</w:t>
      </w:r>
      <w:r w:rsidR="002D5072">
        <w:rPr>
          <w:rFonts w:ascii="Times New Roman" w:hAnsi="Times New Roman"/>
          <w:sz w:val="24"/>
          <w:szCs w:val="24"/>
        </w:rPr>
        <w:t xml:space="preserve"> за исключением</w:t>
      </w:r>
      <w:r>
        <w:rPr>
          <w:rFonts w:ascii="Times New Roman" w:hAnsi="Times New Roman"/>
          <w:sz w:val="24"/>
          <w:szCs w:val="24"/>
        </w:rPr>
        <w:t xml:space="preserve"> выходны</w:t>
      </w:r>
      <w:r w:rsidR="002D5072">
        <w:rPr>
          <w:rFonts w:ascii="Times New Roman" w:hAnsi="Times New Roman"/>
          <w:sz w:val="24"/>
          <w:szCs w:val="24"/>
        </w:rPr>
        <w:t>х и праздничных</w:t>
      </w:r>
      <w:r>
        <w:rPr>
          <w:rFonts w:ascii="Times New Roman" w:hAnsi="Times New Roman"/>
          <w:sz w:val="24"/>
          <w:szCs w:val="24"/>
        </w:rPr>
        <w:t xml:space="preserve"> дн</w:t>
      </w:r>
      <w:r w:rsidR="002D5072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, в период с </w:t>
      </w:r>
      <w:r w:rsidR="00A23944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A23944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мин. </w:t>
      </w:r>
      <w:r w:rsidR="00A2394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="00A23944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A23944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915EF5" w:rsidRDefault="007351E3" w:rsidP="00E8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EF5">
        <w:rPr>
          <w:rFonts w:ascii="Times New Roman" w:hAnsi="Times New Roman"/>
          <w:b/>
          <w:sz w:val="24"/>
          <w:szCs w:val="24"/>
        </w:rPr>
        <w:t>III. Тарифы, сроки и порядок оплаты по договору</w:t>
      </w:r>
    </w:p>
    <w:p w:rsidR="0022400B" w:rsidRDefault="00C25180" w:rsidP="00224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51E3" w:rsidRPr="006E49DD">
        <w:rPr>
          <w:rFonts w:ascii="Times New Roman" w:hAnsi="Times New Roman"/>
          <w:sz w:val="24"/>
          <w:szCs w:val="24"/>
        </w:rPr>
        <w:t>. Оплата по настоящему договору осуществляется абонентом по тарифам на питьевую воду (питьевое водоснабжение)</w:t>
      </w:r>
      <w:r w:rsidR="00A23944">
        <w:rPr>
          <w:rFonts w:ascii="Times New Roman" w:hAnsi="Times New Roman"/>
          <w:sz w:val="24"/>
          <w:szCs w:val="24"/>
        </w:rPr>
        <w:t>,</w:t>
      </w:r>
      <w:r w:rsidR="007351E3" w:rsidRPr="006E49DD">
        <w:rPr>
          <w:rFonts w:ascii="Times New Roman" w:hAnsi="Times New Roman"/>
          <w:sz w:val="24"/>
          <w:szCs w:val="24"/>
        </w:rPr>
        <w:t xml:space="preserve"> устанавливаемым в соответствии с законодательством Российской Федерации о государственном регулировании цен (тарифов</w:t>
      </w:r>
      <w:r w:rsidR="0022400B">
        <w:rPr>
          <w:rFonts w:ascii="Times New Roman" w:hAnsi="Times New Roman"/>
          <w:sz w:val="24"/>
          <w:szCs w:val="24"/>
        </w:rPr>
        <w:t>). Тариф</w:t>
      </w:r>
      <w:r>
        <w:rPr>
          <w:rFonts w:ascii="Times New Roman" w:hAnsi="Times New Roman"/>
          <w:sz w:val="24"/>
          <w:szCs w:val="24"/>
        </w:rPr>
        <w:t xml:space="preserve"> на подвоз</w:t>
      </w:r>
      <w:r w:rsidR="0022400B">
        <w:rPr>
          <w:rFonts w:ascii="Times New Roman" w:hAnsi="Times New Roman"/>
          <w:sz w:val="24"/>
          <w:szCs w:val="24"/>
        </w:rPr>
        <w:t xml:space="preserve"> питьевой</w:t>
      </w:r>
      <w:r>
        <w:rPr>
          <w:rFonts w:ascii="Times New Roman" w:hAnsi="Times New Roman"/>
          <w:sz w:val="24"/>
          <w:szCs w:val="24"/>
        </w:rPr>
        <w:t xml:space="preserve"> воды</w:t>
      </w:r>
      <w:r w:rsidR="0022400B">
        <w:rPr>
          <w:rFonts w:ascii="Times New Roman" w:hAnsi="Times New Roman"/>
          <w:sz w:val="24"/>
          <w:szCs w:val="24"/>
        </w:rPr>
        <w:t xml:space="preserve"> в соответствии с постановлением </w:t>
      </w:r>
      <w:r w:rsidR="0022400B" w:rsidRPr="0022400B">
        <w:rPr>
          <w:rFonts w:ascii="Times New Roman" w:hAnsi="Times New Roman"/>
          <w:sz w:val="24"/>
          <w:szCs w:val="24"/>
        </w:rPr>
        <w:t>РСТ Пермского края № 95-в от 24.10.2018г</w:t>
      </w:r>
      <w:proofErr w:type="gramStart"/>
      <w:r w:rsidR="0022400B" w:rsidRPr="0022400B">
        <w:rPr>
          <w:rFonts w:ascii="Times New Roman" w:hAnsi="Times New Roman"/>
          <w:sz w:val="24"/>
          <w:szCs w:val="24"/>
        </w:rPr>
        <w:t>.</w:t>
      </w:r>
      <w:r w:rsidR="0022400B">
        <w:rPr>
          <w:rFonts w:ascii="Times New Roman" w:hAnsi="Times New Roman"/>
          <w:sz w:val="24"/>
          <w:szCs w:val="24"/>
        </w:rPr>
        <w:t>с</w:t>
      </w:r>
      <w:proofErr w:type="gramEnd"/>
      <w:r w:rsidR="0022400B">
        <w:rPr>
          <w:rFonts w:ascii="Times New Roman" w:hAnsi="Times New Roman"/>
          <w:sz w:val="24"/>
          <w:szCs w:val="24"/>
        </w:rPr>
        <w:t>оставляет:</w:t>
      </w:r>
    </w:p>
    <w:p w:rsidR="0022400B" w:rsidRDefault="0022400B" w:rsidP="00224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31.12.2018г. - 1,38 руб./литр,</w:t>
      </w:r>
    </w:p>
    <w:p w:rsidR="0022400B" w:rsidRDefault="0022400B" w:rsidP="00224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01.01.2019г. по 30.06.2019г. – 1,40</w:t>
      </w:r>
      <w:r w:rsidRPr="002240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руб./литр,</w:t>
      </w:r>
    </w:p>
    <w:p w:rsidR="0022400B" w:rsidRPr="0022400B" w:rsidRDefault="0022400B" w:rsidP="00224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01.07.2019г. по 31.12.2019г. – 1,47</w:t>
      </w:r>
      <w:r w:rsidRPr="002240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руб./литр.</w:t>
      </w:r>
    </w:p>
    <w:p w:rsidR="007351E3" w:rsidRPr="006E49DD" w:rsidRDefault="0022400B" w:rsidP="00C25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0" w:name="P1084"/>
      <w:bookmarkEnd w:id="0"/>
      <w:r w:rsidR="00C25180">
        <w:rPr>
          <w:rFonts w:ascii="Times New Roman" w:hAnsi="Times New Roman"/>
          <w:sz w:val="24"/>
          <w:szCs w:val="24"/>
        </w:rPr>
        <w:t>5</w:t>
      </w:r>
      <w:r w:rsidR="007351E3" w:rsidRPr="006E49DD">
        <w:rPr>
          <w:rFonts w:ascii="Times New Roman" w:hAnsi="Times New Roman"/>
          <w:sz w:val="24"/>
          <w:szCs w:val="24"/>
        </w:rPr>
        <w:t xml:space="preserve">. Расчетный период, установленный настоящим договором, равен одному календарному месяцу. </w:t>
      </w:r>
      <w:r w:rsidR="00C25180">
        <w:rPr>
          <w:rFonts w:ascii="Times New Roman" w:hAnsi="Times New Roman"/>
          <w:sz w:val="24"/>
          <w:szCs w:val="24"/>
        </w:rPr>
        <w:t>О</w:t>
      </w:r>
      <w:r w:rsidR="007351E3" w:rsidRPr="006E49DD">
        <w:rPr>
          <w:rFonts w:ascii="Times New Roman" w:hAnsi="Times New Roman"/>
          <w:sz w:val="24"/>
          <w:szCs w:val="24"/>
        </w:rPr>
        <w:t xml:space="preserve">плата за фактически поданную в истекшем месяце холодную воду осуществляется до 10-го числа месяца, следующего за месяцем, за который осуществляется оплата, на основании </w:t>
      </w:r>
      <w:r w:rsidR="00A23944">
        <w:rPr>
          <w:rFonts w:ascii="Times New Roman" w:hAnsi="Times New Roman"/>
          <w:sz w:val="24"/>
          <w:szCs w:val="24"/>
        </w:rPr>
        <w:t>квитанций</w:t>
      </w:r>
      <w:r w:rsidR="007351E3" w:rsidRPr="006E49DD">
        <w:rPr>
          <w:rFonts w:ascii="Times New Roman" w:hAnsi="Times New Roman"/>
          <w:sz w:val="24"/>
          <w:szCs w:val="24"/>
        </w:rPr>
        <w:t>, выставляемых к оплате организацией водопроводно-канализационного хозяйства не позднее 5-го числа месяца, следующего за расчетным месяцем.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C25180" w:rsidRDefault="00C2518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04692B" w:rsidRDefault="007351E3" w:rsidP="00E8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92B">
        <w:rPr>
          <w:rFonts w:ascii="Times New Roman" w:hAnsi="Times New Roman"/>
          <w:b/>
          <w:sz w:val="24"/>
          <w:szCs w:val="24"/>
        </w:rPr>
        <w:t>IV. Права и обязанности сторон</w:t>
      </w:r>
    </w:p>
    <w:p w:rsidR="007351E3" w:rsidRPr="0004692B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="007351E3" w:rsidRPr="0004692B">
        <w:rPr>
          <w:rFonts w:ascii="Times New Roman" w:hAnsi="Times New Roman"/>
          <w:sz w:val="24"/>
          <w:szCs w:val="24"/>
          <w:u w:val="single"/>
        </w:rPr>
        <w:t>. Организация водопроводно-канализационного хозяйства обязана:</w:t>
      </w:r>
    </w:p>
    <w:p w:rsidR="00C25180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а) осуществлять по</w:t>
      </w:r>
      <w:r w:rsidR="00C25180">
        <w:rPr>
          <w:rFonts w:ascii="Times New Roman" w:hAnsi="Times New Roman"/>
          <w:sz w:val="24"/>
          <w:szCs w:val="24"/>
        </w:rPr>
        <w:t xml:space="preserve">двоз </w:t>
      </w:r>
      <w:r w:rsidRPr="006E49DD">
        <w:rPr>
          <w:rFonts w:ascii="Times New Roman" w:hAnsi="Times New Roman"/>
          <w:sz w:val="24"/>
          <w:szCs w:val="24"/>
        </w:rPr>
        <w:t xml:space="preserve">абоненту холодной воды установленного качества в объеме, установленном настоящим договором. </w:t>
      </w:r>
    </w:p>
    <w:p w:rsidR="007351E3" w:rsidRPr="006E49DD" w:rsidRDefault="00C2518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</w:t>
      </w:r>
      <w:r w:rsidR="007351E3" w:rsidRPr="006E49DD">
        <w:rPr>
          <w:rFonts w:ascii="Times New Roman" w:hAnsi="Times New Roman"/>
          <w:sz w:val="24"/>
          <w:szCs w:val="24"/>
        </w:rPr>
        <w:t>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в) осуществлять производственный контроль качества питьевой воды;</w:t>
      </w:r>
    </w:p>
    <w:p w:rsidR="007351E3" w:rsidRPr="006E49DD" w:rsidRDefault="007351E3" w:rsidP="00E51E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г) соблюдать установленный режим подачи холодной воды;</w:t>
      </w:r>
    </w:p>
    <w:p w:rsidR="007351E3" w:rsidRDefault="007351E3" w:rsidP="00E51E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6E49DD">
        <w:rPr>
          <w:rFonts w:ascii="Times New Roman" w:hAnsi="Times New Roman"/>
          <w:sz w:val="24"/>
          <w:szCs w:val="24"/>
        </w:rPr>
        <w:t>с даты выявления</w:t>
      </w:r>
      <w:proofErr w:type="gramEnd"/>
      <w:r w:rsidRPr="006E49DD">
        <w:rPr>
          <w:rFonts w:ascii="Times New Roman" w:hAnsi="Times New Roman"/>
          <w:sz w:val="24"/>
          <w:szCs w:val="24"/>
        </w:rPr>
        <w:t xml:space="preserve"> несоответствия показателей питьевой воды, характеризующих ее безопасность, требованиям законодательства Российской Федерации незамедлительно </w:t>
      </w:r>
      <w:r w:rsidR="00C25180">
        <w:rPr>
          <w:rFonts w:ascii="Times New Roman" w:hAnsi="Times New Roman"/>
          <w:sz w:val="24"/>
          <w:szCs w:val="24"/>
        </w:rPr>
        <w:t>прекратить подвоз воды, известив об этом абонента</w:t>
      </w:r>
      <w:r w:rsidRPr="006E49DD">
        <w:rPr>
          <w:rFonts w:ascii="Times New Roman" w:hAnsi="Times New Roman"/>
          <w:sz w:val="24"/>
          <w:szCs w:val="24"/>
        </w:rPr>
        <w:t xml:space="preserve">. Указанное извещение должно осуществляться любым доступным способом (почтовое отправление, телеграмма, </w:t>
      </w:r>
      <w:proofErr w:type="spellStart"/>
      <w:r w:rsidRPr="006E49DD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6E49DD">
        <w:rPr>
          <w:rFonts w:ascii="Times New Roman" w:hAnsi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7351E3" w:rsidRDefault="007351E3" w:rsidP="00E51E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7351E3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7351E3" w:rsidRPr="006E49DD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351E3" w:rsidRPr="006E49DD">
        <w:rPr>
          <w:rFonts w:ascii="Times New Roman" w:hAnsi="Times New Roman"/>
          <w:sz w:val="24"/>
          <w:szCs w:val="24"/>
        </w:rPr>
        <w:t>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7351E3" w:rsidRPr="00D710FD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 w:rsidR="007351E3" w:rsidRPr="00D710FD">
        <w:rPr>
          <w:rFonts w:ascii="Times New Roman" w:hAnsi="Times New Roman"/>
          <w:sz w:val="24"/>
          <w:szCs w:val="24"/>
          <w:u w:val="single"/>
        </w:rPr>
        <w:t>. Организация водопроводно-канализационного хозяйства вправе: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6E49DD">
        <w:rPr>
          <w:rFonts w:ascii="Times New Roman" w:hAnsi="Times New Roman"/>
          <w:sz w:val="24"/>
          <w:szCs w:val="24"/>
        </w:rPr>
        <w:t xml:space="preserve"> осуществлять </w:t>
      </w:r>
      <w:proofErr w:type="gramStart"/>
      <w:r w:rsidRPr="006E49D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E49DD">
        <w:rPr>
          <w:rFonts w:ascii="Times New Roman" w:hAnsi="Times New Roman"/>
          <w:sz w:val="24"/>
          <w:szCs w:val="24"/>
        </w:rPr>
        <w:t xml:space="preserve"> правильностью учета объемов под</w:t>
      </w:r>
      <w:r w:rsidR="00BC3A6D">
        <w:rPr>
          <w:rFonts w:ascii="Times New Roman" w:hAnsi="Times New Roman"/>
          <w:sz w:val="24"/>
          <w:szCs w:val="24"/>
        </w:rPr>
        <w:t>везенной</w:t>
      </w:r>
      <w:r w:rsidRPr="006E49DD">
        <w:rPr>
          <w:rFonts w:ascii="Times New Roman" w:hAnsi="Times New Roman"/>
          <w:sz w:val="24"/>
          <w:szCs w:val="24"/>
        </w:rPr>
        <w:t xml:space="preserve"> (полученной абонентом) холодной воды;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7351E3" w:rsidRPr="006633A0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</w:t>
      </w:r>
      <w:r w:rsidR="007351E3" w:rsidRPr="006633A0">
        <w:rPr>
          <w:rFonts w:ascii="Times New Roman" w:hAnsi="Times New Roman"/>
          <w:sz w:val="24"/>
          <w:szCs w:val="24"/>
          <w:u w:val="single"/>
        </w:rPr>
        <w:t>. Абонент обязан:</w:t>
      </w:r>
    </w:p>
    <w:p w:rsidR="007351E3" w:rsidRPr="00BC3A6D" w:rsidRDefault="00BC3A6D" w:rsidP="00BC3A6D">
      <w:pPr>
        <w:spacing w:after="1" w:line="240" w:lineRule="atLeast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а) </w:t>
      </w:r>
      <w:r w:rsidR="007351E3" w:rsidRPr="006E49DD">
        <w:rPr>
          <w:rFonts w:ascii="Times New Roman" w:hAnsi="Times New Roman"/>
          <w:sz w:val="24"/>
          <w:szCs w:val="24"/>
        </w:rPr>
        <w:t>соблюдать установленный настоящим договором режим потребления холодной;</w:t>
      </w:r>
    </w:p>
    <w:p w:rsidR="007351E3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E51EE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7351E3" w:rsidRPr="006E49DD">
        <w:rPr>
          <w:rFonts w:ascii="Times New Roman" w:hAnsi="Times New Roman"/>
          <w:sz w:val="24"/>
          <w:szCs w:val="24"/>
        </w:rPr>
        <w:t>производить оплату по настоящему договору в порядке, размере и сроки, которые определены в соо</w:t>
      </w:r>
      <w:r>
        <w:rPr>
          <w:rFonts w:ascii="Times New Roman" w:hAnsi="Times New Roman"/>
          <w:sz w:val="24"/>
          <w:szCs w:val="24"/>
        </w:rPr>
        <w:t>тветствии с настоящим договором</w:t>
      </w:r>
      <w:r w:rsidR="007351E3" w:rsidRPr="006E49DD">
        <w:rPr>
          <w:rFonts w:ascii="Times New Roman" w:hAnsi="Times New Roman"/>
          <w:sz w:val="24"/>
          <w:szCs w:val="24"/>
        </w:rPr>
        <w:t>;</w:t>
      </w:r>
    </w:p>
    <w:p w:rsidR="007351E3" w:rsidRPr="006633A0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</w:t>
      </w:r>
      <w:r w:rsidR="007351E3" w:rsidRPr="006633A0">
        <w:rPr>
          <w:rFonts w:ascii="Times New Roman" w:hAnsi="Times New Roman"/>
          <w:sz w:val="24"/>
          <w:szCs w:val="24"/>
          <w:u w:val="single"/>
        </w:rPr>
        <w:t>. Абонент имеет право: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а) получать от организации водопроводно-канализационного хозяйства информацию о результатах производственного контроля качества питьевой воды, осуществляемого организацией водопроводно-канализационного хозяйства в порядке, предусмотренном законод</w:t>
      </w:r>
      <w:r w:rsidR="00BC3A6D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Pr="006E49DD">
        <w:rPr>
          <w:rFonts w:ascii="Times New Roman" w:hAnsi="Times New Roman"/>
          <w:sz w:val="24"/>
          <w:szCs w:val="24"/>
        </w:rPr>
        <w:t>;</w:t>
      </w:r>
    </w:p>
    <w:p w:rsidR="007351E3" w:rsidRDefault="007351E3" w:rsidP="00E95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б) получать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</w:t>
      </w:r>
      <w:r w:rsidR="00BC3A6D">
        <w:rPr>
          <w:rFonts w:ascii="Times New Roman" w:hAnsi="Times New Roman"/>
          <w:sz w:val="24"/>
          <w:szCs w:val="24"/>
        </w:rPr>
        <w:t>, на подвоз воды</w:t>
      </w:r>
      <w:r w:rsidRPr="006E49DD">
        <w:rPr>
          <w:rFonts w:ascii="Times New Roman" w:hAnsi="Times New Roman"/>
          <w:sz w:val="24"/>
          <w:szCs w:val="24"/>
        </w:rPr>
        <w:t>;</w:t>
      </w:r>
    </w:p>
    <w:p w:rsidR="007351E3" w:rsidRPr="006E49DD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351E3" w:rsidRPr="006E49DD">
        <w:rPr>
          <w:rFonts w:ascii="Times New Roman" w:hAnsi="Times New Roman"/>
          <w:sz w:val="24"/>
          <w:szCs w:val="24"/>
        </w:rPr>
        <w:t>) инициировать проведение сверки расчетов по настоящему договору;</w:t>
      </w:r>
    </w:p>
    <w:p w:rsidR="007351E3" w:rsidRPr="006E49DD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351E3" w:rsidRPr="006E49DD">
        <w:rPr>
          <w:rFonts w:ascii="Times New Roman" w:hAnsi="Times New Roman"/>
          <w:sz w:val="24"/>
          <w:szCs w:val="24"/>
        </w:rPr>
        <w:t>) осуществлять в целях контроля качества холодной воды, состава и свой</w:t>
      </w:r>
      <w:proofErr w:type="gramStart"/>
      <w:r w:rsidR="007351E3" w:rsidRPr="006E49DD">
        <w:rPr>
          <w:rFonts w:ascii="Times New Roman" w:hAnsi="Times New Roman"/>
          <w:sz w:val="24"/>
          <w:szCs w:val="24"/>
        </w:rPr>
        <w:t>ств ст</w:t>
      </w:r>
      <w:proofErr w:type="gramEnd"/>
      <w:r w:rsidR="007351E3" w:rsidRPr="006E49DD">
        <w:rPr>
          <w:rFonts w:ascii="Times New Roman" w:hAnsi="Times New Roman"/>
          <w:sz w:val="24"/>
          <w:szCs w:val="24"/>
        </w:rPr>
        <w:t>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организацией водопроводно-канализационного хозяйства.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Default="007351E3" w:rsidP="00E8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1152"/>
      <w:bookmarkEnd w:id="1"/>
      <w:r w:rsidRPr="00E95661">
        <w:rPr>
          <w:rFonts w:ascii="Times New Roman" w:hAnsi="Times New Roman"/>
          <w:b/>
          <w:sz w:val="24"/>
          <w:szCs w:val="24"/>
        </w:rPr>
        <w:t>V. Порядок осуществления учета поданной холодной</w:t>
      </w:r>
      <w:r>
        <w:rPr>
          <w:rFonts w:ascii="Times New Roman" w:hAnsi="Times New Roman"/>
          <w:b/>
          <w:sz w:val="24"/>
          <w:szCs w:val="24"/>
        </w:rPr>
        <w:t xml:space="preserve"> воды </w:t>
      </w:r>
    </w:p>
    <w:p w:rsidR="007351E3" w:rsidRPr="00E95661" w:rsidRDefault="007351E3" w:rsidP="00E8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принимаемых сточных </w:t>
      </w:r>
      <w:r w:rsidRPr="00E95661">
        <w:rPr>
          <w:rFonts w:ascii="Times New Roman" w:hAnsi="Times New Roman"/>
          <w:b/>
          <w:sz w:val="24"/>
          <w:szCs w:val="24"/>
        </w:rPr>
        <w:t>вод, сроки и способыпредставления показаний приборов учета организацииводопроводно-канализационного хозяйства</w:t>
      </w:r>
    </w:p>
    <w:p w:rsidR="00BC3A6D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351E3" w:rsidRPr="006E49DD">
        <w:rPr>
          <w:rFonts w:ascii="Times New Roman" w:hAnsi="Times New Roman"/>
          <w:sz w:val="24"/>
          <w:szCs w:val="24"/>
        </w:rPr>
        <w:t>. Для учета объемов под</w:t>
      </w:r>
      <w:r>
        <w:rPr>
          <w:rFonts w:ascii="Times New Roman" w:hAnsi="Times New Roman"/>
          <w:sz w:val="24"/>
          <w:szCs w:val="24"/>
        </w:rPr>
        <w:t>везенной</w:t>
      </w:r>
      <w:r w:rsidR="007351E3" w:rsidRPr="006E49DD">
        <w:rPr>
          <w:rFonts w:ascii="Times New Roman" w:hAnsi="Times New Roman"/>
          <w:sz w:val="24"/>
          <w:szCs w:val="24"/>
        </w:rPr>
        <w:t xml:space="preserve"> абоненту холодной воды стороны используют</w:t>
      </w:r>
      <w:r>
        <w:rPr>
          <w:rFonts w:ascii="Times New Roman" w:hAnsi="Times New Roman"/>
          <w:sz w:val="24"/>
          <w:szCs w:val="24"/>
        </w:rPr>
        <w:t xml:space="preserve"> журнальную форму с отметкой абонента о приеме холодной воды и его заверительной подписью.</w:t>
      </w:r>
    </w:p>
    <w:p w:rsidR="007351E3" w:rsidRPr="006E49DD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1007B">
        <w:rPr>
          <w:rFonts w:ascii="Times New Roman" w:hAnsi="Times New Roman"/>
          <w:sz w:val="24"/>
          <w:szCs w:val="24"/>
        </w:rPr>
        <w:t>. Коммерческий</w:t>
      </w:r>
      <w:r w:rsidR="007351E3" w:rsidRPr="006E49DD">
        <w:rPr>
          <w:rFonts w:ascii="Times New Roman" w:hAnsi="Times New Roman"/>
          <w:sz w:val="24"/>
          <w:szCs w:val="24"/>
        </w:rPr>
        <w:t xml:space="preserve"> учет полученной холодной воды обеспечивает</w:t>
      </w:r>
      <w:r w:rsidRPr="006E49DD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</w:t>
      </w:r>
      <w:r w:rsidRPr="006E49DD">
        <w:rPr>
          <w:rFonts w:ascii="Times New Roman" w:hAnsi="Times New Roman"/>
          <w:sz w:val="24"/>
          <w:szCs w:val="24"/>
        </w:rPr>
        <w:t xml:space="preserve"> водопроводно-канализационного хозяйства</w:t>
      </w:r>
      <w:r w:rsidR="007351E3">
        <w:rPr>
          <w:rFonts w:ascii="Times New Roman" w:hAnsi="Times New Roman"/>
          <w:sz w:val="24"/>
          <w:szCs w:val="24"/>
        </w:rPr>
        <w:t>.</w:t>
      </w:r>
    </w:p>
    <w:p w:rsidR="007351E3" w:rsidRPr="006E49DD" w:rsidRDefault="00BC3A6D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351E3" w:rsidRPr="006E49DD">
        <w:rPr>
          <w:rFonts w:ascii="Times New Roman" w:hAnsi="Times New Roman"/>
          <w:sz w:val="24"/>
          <w:szCs w:val="24"/>
        </w:rPr>
        <w:t>.Количество поданной холодной воды определяется стороной, осуществляющей коммерческий учет холодной воды.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211ACA" w:rsidRDefault="000A4DB0" w:rsidP="00E8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7351E3" w:rsidRPr="00211ACA">
        <w:rPr>
          <w:rFonts w:ascii="Times New Roman" w:hAnsi="Times New Roman"/>
          <w:b/>
          <w:sz w:val="24"/>
          <w:szCs w:val="24"/>
        </w:rPr>
        <w:t>I. Порядок контроля качества питьевой воды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351E3" w:rsidRPr="006E49DD">
        <w:rPr>
          <w:rFonts w:ascii="Times New Roman" w:hAnsi="Times New Roman"/>
          <w:sz w:val="24"/>
          <w:szCs w:val="24"/>
        </w:rPr>
        <w:t xml:space="preserve">. 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</w:t>
      </w:r>
      <w:r w:rsidR="007351E3" w:rsidRPr="009D3E57">
        <w:rPr>
          <w:rFonts w:ascii="Times New Roman" w:hAnsi="Times New Roman"/>
          <w:sz w:val="24"/>
          <w:szCs w:val="24"/>
        </w:rPr>
        <w:t>Правилами</w:t>
      </w:r>
      <w:r w:rsidR="007351E3" w:rsidRPr="006E49DD">
        <w:rPr>
          <w:rFonts w:ascii="Times New Roman" w:hAnsi="Times New Roman"/>
          <w:sz w:val="24"/>
          <w:szCs w:val="24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:rsidR="000A4DB0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351E3" w:rsidRPr="006E49DD">
        <w:rPr>
          <w:rFonts w:ascii="Times New Roman" w:hAnsi="Times New Roman"/>
          <w:sz w:val="24"/>
          <w:szCs w:val="24"/>
        </w:rPr>
        <w:t>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организация </w:t>
      </w:r>
      <w:r w:rsidRPr="006E49DD">
        <w:rPr>
          <w:rFonts w:ascii="Times New Roman" w:hAnsi="Times New Roman"/>
          <w:sz w:val="24"/>
          <w:szCs w:val="24"/>
        </w:rPr>
        <w:t>водопроводно-канализационного хозяйства</w:t>
      </w:r>
      <w:r>
        <w:rPr>
          <w:rFonts w:ascii="Times New Roman" w:hAnsi="Times New Roman"/>
          <w:sz w:val="24"/>
          <w:szCs w:val="24"/>
        </w:rPr>
        <w:t xml:space="preserve"> не несет ответственности за качество холодной питьевой воды с момента ее помещения в емкость абонента. 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351E3" w:rsidRPr="006E49DD">
        <w:rPr>
          <w:rFonts w:ascii="Times New Roman" w:hAnsi="Times New Roman"/>
          <w:sz w:val="24"/>
          <w:szCs w:val="24"/>
        </w:rPr>
        <w:t>. Абонент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организацию водопроводно-канализационного хозяйства о времени и месте отбора проб холодной (питьевой) воды не позднее 3 суток до проведения отбора.</w:t>
      </w:r>
    </w:p>
    <w:p w:rsidR="007351E3" w:rsidRPr="00E87454" w:rsidRDefault="007351E3" w:rsidP="00E874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51E3" w:rsidRPr="00642CE5" w:rsidRDefault="000A4DB0" w:rsidP="00642C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7351E3" w:rsidRPr="00642CE5">
        <w:rPr>
          <w:rFonts w:ascii="Times New Roman" w:hAnsi="Times New Roman"/>
          <w:b/>
          <w:sz w:val="24"/>
          <w:szCs w:val="24"/>
        </w:rPr>
        <w:t xml:space="preserve">. Условия временного прекращения </w:t>
      </w:r>
      <w:r w:rsidRPr="000A4DB0">
        <w:rPr>
          <w:rFonts w:ascii="Times New Roman" w:hAnsi="Times New Roman"/>
          <w:b/>
          <w:sz w:val="24"/>
          <w:szCs w:val="24"/>
        </w:rPr>
        <w:t>подвоза воды</w:t>
      </w:r>
    </w:p>
    <w:p w:rsidR="007351E3" w:rsidRPr="001A4DD2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351E3" w:rsidRPr="001A4DD2">
        <w:rPr>
          <w:rFonts w:ascii="Times New Roman" w:hAnsi="Times New Roman"/>
          <w:sz w:val="24"/>
          <w:szCs w:val="24"/>
        </w:rPr>
        <w:t>. Организация водопроводно-канализационного хозяйства вправе осуществить временное прекращение или ограничение холодного водоснабжения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7351E3" w:rsidRPr="001A4DD2" w:rsidRDefault="000A4DB0" w:rsidP="00642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351E3" w:rsidRPr="001A4DD2">
        <w:rPr>
          <w:rFonts w:ascii="Times New Roman" w:hAnsi="Times New Roman"/>
          <w:sz w:val="24"/>
          <w:szCs w:val="24"/>
        </w:rPr>
        <w:t>. Организация водопроводно-канализационного хозяйства в течение 24 часов с момента временного прекращения или ограничения холодного водоснабжения уведомляет о таком прекращении или ограничении:</w:t>
      </w:r>
    </w:p>
    <w:p w:rsidR="007351E3" w:rsidRPr="001A4DD2" w:rsidRDefault="007351E3" w:rsidP="00642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DD2">
        <w:rPr>
          <w:rFonts w:ascii="Times New Roman" w:hAnsi="Times New Roman"/>
          <w:sz w:val="24"/>
          <w:szCs w:val="24"/>
        </w:rPr>
        <w:t>а) Абонента;</w:t>
      </w:r>
    </w:p>
    <w:p w:rsidR="007351E3" w:rsidRPr="001A4DD2" w:rsidRDefault="007351E3" w:rsidP="00642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DD2">
        <w:rPr>
          <w:rFonts w:ascii="Times New Roman" w:hAnsi="Times New Roman"/>
          <w:sz w:val="24"/>
          <w:szCs w:val="24"/>
        </w:rPr>
        <w:t>б) Администрацию Осинского городского поселения;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18</w:t>
      </w:r>
      <w:r w:rsidR="007351E3" w:rsidRPr="006E49DD">
        <w:rPr>
          <w:rFonts w:ascii="Times New Roman" w:hAnsi="Times New Roman"/>
          <w:sz w:val="24"/>
          <w:szCs w:val="24"/>
        </w:rPr>
        <w:t xml:space="preserve">. Уведомление организации водопроводно-канализационного хозяйства о временном прекращении или ограничении холодного водоснабжения,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(почтовое </w:t>
      </w:r>
      <w:r w:rsidR="007351E3" w:rsidRPr="006E49DD">
        <w:rPr>
          <w:rFonts w:ascii="Times New Roman" w:hAnsi="Times New Roman"/>
          <w:sz w:val="24"/>
          <w:szCs w:val="24"/>
        </w:rPr>
        <w:lastRenderedPageBreak/>
        <w:t xml:space="preserve">отправление, телеграмма, </w:t>
      </w:r>
      <w:proofErr w:type="spellStart"/>
      <w:r w:rsidR="007351E3" w:rsidRPr="006E49DD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="007351E3" w:rsidRPr="006E49DD">
        <w:rPr>
          <w:rFonts w:ascii="Times New Roman" w:hAnsi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9D00B8" w:rsidRDefault="007351E3" w:rsidP="009D0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1264"/>
      <w:bookmarkEnd w:id="2"/>
      <w:r w:rsidRPr="009D00B8">
        <w:rPr>
          <w:rFonts w:ascii="Times New Roman" w:hAnsi="Times New Roman"/>
          <w:b/>
          <w:sz w:val="24"/>
          <w:szCs w:val="24"/>
        </w:rPr>
        <w:t>V</w:t>
      </w:r>
      <w:r w:rsidR="000A4DB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D00B8">
        <w:rPr>
          <w:rFonts w:ascii="Times New Roman" w:hAnsi="Times New Roman"/>
          <w:b/>
          <w:sz w:val="24"/>
          <w:szCs w:val="24"/>
        </w:rPr>
        <w:t>. Порядок урегулирования споров и разногласий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19</w:t>
      </w:r>
      <w:r w:rsidR="007351E3" w:rsidRPr="006E49DD">
        <w:rPr>
          <w:rFonts w:ascii="Times New Roman" w:hAnsi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20</w:t>
      </w:r>
      <w:r w:rsidR="007351E3" w:rsidRPr="006E49DD">
        <w:rPr>
          <w:rFonts w:ascii="Times New Roman" w:hAnsi="Times New Roman"/>
          <w:sz w:val="24"/>
          <w:szCs w:val="24"/>
        </w:rPr>
        <w:t>. Претензия направляется по адресу стороны, указанному в реквизитах договора, и должна содержать: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а) сведения о заявителе (наименование, местонахождение, адрес);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б) содержание спора или разногласий;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г) другие сведения по усмотрению стороны.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21</w:t>
      </w:r>
      <w:r w:rsidR="007351E3" w:rsidRPr="006E49DD">
        <w:rPr>
          <w:rFonts w:ascii="Times New Roman" w:hAnsi="Times New Roman"/>
          <w:sz w:val="24"/>
          <w:szCs w:val="24"/>
        </w:rPr>
        <w:t>. Сторона, получившая претензию, в течение 5 рабочих дней со дня ее поступления обязана рассмотреть претензию и дать ответ.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22</w:t>
      </w:r>
      <w:r w:rsidR="007351E3" w:rsidRPr="006E49DD">
        <w:rPr>
          <w:rFonts w:ascii="Times New Roman" w:hAnsi="Times New Roman"/>
          <w:sz w:val="24"/>
          <w:szCs w:val="24"/>
        </w:rPr>
        <w:t>. Стороны составляют акт об урегулировании спора (разногласий).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23</w:t>
      </w:r>
      <w:r w:rsidR="007351E3" w:rsidRPr="006E49DD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="007351E3" w:rsidRPr="006E49DD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7351E3" w:rsidRPr="006E49DD">
        <w:rPr>
          <w:rFonts w:ascii="Times New Roman" w:hAnsi="Times New Roman"/>
          <w:sz w:val="24"/>
          <w:szCs w:val="24"/>
        </w:rPr>
        <w:t xml:space="preserve"> сторонами соглашения спор или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9D00B8" w:rsidRDefault="000A4DB0" w:rsidP="009D0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7351E3" w:rsidRPr="009D00B8">
        <w:rPr>
          <w:rFonts w:ascii="Times New Roman" w:hAnsi="Times New Roman"/>
          <w:b/>
          <w:sz w:val="24"/>
          <w:szCs w:val="24"/>
        </w:rPr>
        <w:t>X. Ответственность сторон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24</w:t>
      </w:r>
      <w:r w:rsidR="007351E3" w:rsidRPr="006E49DD">
        <w:rPr>
          <w:rFonts w:ascii="Times New Roman" w:hAnsi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25</w:t>
      </w:r>
      <w:r w:rsidR="007351E3" w:rsidRPr="006E49DD">
        <w:rPr>
          <w:rFonts w:ascii="Times New Roman" w:hAnsi="Times New Roman"/>
          <w:sz w:val="24"/>
          <w:szCs w:val="24"/>
        </w:rPr>
        <w:t>. В случае нарушения организацией водопроводно-канализационного хозяйства требований к качеству питьевой воды, режима подачи холодной воды</w:t>
      </w:r>
      <w:r>
        <w:rPr>
          <w:rFonts w:ascii="Times New Roman" w:hAnsi="Times New Roman"/>
          <w:sz w:val="24"/>
          <w:szCs w:val="24"/>
        </w:rPr>
        <w:t>,</w:t>
      </w:r>
      <w:r w:rsidR="007351E3" w:rsidRPr="006E49DD">
        <w:rPr>
          <w:rFonts w:ascii="Times New Roman" w:hAnsi="Times New Roman"/>
          <w:sz w:val="24"/>
          <w:szCs w:val="24"/>
        </w:rPr>
        <w:t xml:space="preserve">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7351E3" w:rsidRPr="006E49DD">
        <w:rPr>
          <w:rFonts w:ascii="Times New Roman" w:hAnsi="Times New Roman"/>
          <w:sz w:val="24"/>
          <w:szCs w:val="24"/>
        </w:rPr>
        <w:t xml:space="preserve">. 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</w:t>
      </w:r>
      <w:proofErr w:type="spellStart"/>
      <w:r w:rsidR="007351E3" w:rsidRPr="006E49DD">
        <w:rPr>
          <w:rFonts w:ascii="Times New Roman" w:hAnsi="Times New Roman"/>
          <w:sz w:val="24"/>
          <w:szCs w:val="24"/>
        </w:rPr>
        <w:t>стотридцатой</w:t>
      </w:r>
      <w:proofErr w:type="spellEnd"/>
      <w:r w:rsidR="007351E3" w:rsidRPr="006E49DD">
        <w:rPr>
          <w:rFonts w:ascii="Times New Roman" w:hAnsi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9D00B8" w:rsidRDefault="007351E3" w:rsidP="009D0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0B8">
        <w:rPr>
          <w:rFonts w:ascii="Times New Roman" w:hAnsi="Times New Roman"/>
          <w:b/>
          <w:sz w:val="24"/>
          <w:szCs w:val="24"/>
        </w:rPr>
        <w:t>X. Обстоятельства непреодолимой силы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27</w:t>
      </w:r>
      <w:r w:rsidR="007351E3" w:rsidRPr="006E49DD">
        <w:rPr>
          <w:rFonts w:ascii="Times New Roman" w:hAnsi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9DD">
        <w:rPr>
          <w:rFonts w:ascii="Times New Roman" w:hAnsi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28</w:t>
      </w:r>
      <w:r w:rsidR="007351E3" w:rsidRPr="006E49DD">
        <w:rPr>
          <w:rFonts w:ascii="Times New Roman" w:hAnsi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7351E3" w:rsidRPr="006E49DD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="007351E3" w:rsidRPr="006E49DD">
        <w:rPr>
          <w:rFonts w:ascii="Times New Roman" w:hAnsi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BD186C" w:rsidRDefault="007351E3" w:rsidP="00BD1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86C">
        <w:rPr>
          <w:rFonts w:ascii="Times New Roman" w:hAnsi="Times New Roman"/>
          <w:b/>
          <w:sz w:val="24"/>
          <w:szCs w:val="24"/>
        </w:rPr>
        <w:t>XVIII. Действие договора</w:t>
      </w:r>
    </w:p>
    <w:p w:rsidR="007351E3" w:rsidRDefault="000A4DB0" w:rsidP="00E51E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29</w:t>
      </w:r>
      <w:r w:rsidR="007351E3" w:rsidRPr="006E49DD">
        <w:rPr>
          <w:rFonts w:ascii="Times New Roman" w:hAnsi="Times New Roman"/>
          <w:sz w:val="24"/>
          <w:szCs w:val="24"/>
        </w:rPr>
        <w:t>. Настоящий договор вступает в силу с</w:t>
      </w:r>
      <w:r w:rsidR="007351E3">
        <w:rPr>
          <w:rFonts w:ascii="Times New Roman" w:hAnsi="Times New Roman"/>
          <w:sz w:val="24"/>
          <w:szCs w:val="24"/>
        </w:rPr>
        <w:t xml:space="preserve"> момента подписания последней стороной.</w:t>
      </w:r>
    </w:p>
    <w:p w:rsidR="007351E3" w:rsidRPr="006E49DD" w:rsidRDefault="000A4DB0" w:rsidP="00E51E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30</w:t>
      </w:r>
      <w:r w:rsidR="007351E3" w:rsidRPr="006E49DD">
        <w:rPr>
          <w:rFonts w:ascii="Times New Roman" w:hAnsi="Times New Roman"/>
          <w:sz w:val="24"/>
          <w:szCs w:val="24"/>
        </w:rPr>
        <w:t>. Настоящий договор заключен на срок</w:t>
      </w:r>
      <w:r w:rsidR="007351E3">
        <w:rPr>
          <w:rFonts w:ascii="Times New Roman" w:hAnsi="Times New Roman"/>
          <w:sz w:val="24"/>
          <w:szCs w:val="24"/>
        </w:rPr>
        <w:t xml:space="preserve"> 1 год.</w:t>
      </w:r>
    </w:p>
    <w:p w:rsidR="007351E3" w:rsidRPr="006E49DD" w:rsidRDefault="000A4DB0" w:rsidP="00E51E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lastRenderedPageBreak/>
        <w:t>31</w:t>
      </w:r>
      <w:r w:rsidR="007351E3" w:rsidRPr="006E49DD">
        <w:rPr>
          <w:rFonts w:ascii="Times New Roman" w:hAnsi="Times New Roman"/>
          <w:sz w:val="24"/>
          <w:szCs w:val="24"/>
        </w:rPr>
        <w:t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7351E3" w:rsidRPr="006E49DD" w:rsidRDefault="000A4DB0" w:rsidP="00E51E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32</w:t>
      </w:r>
      <w:r w:rsidR="007351E3" w:rsidRPr="006E49DD">
        <w:rPr>
          <w:rFonts w:ascii="Times New Roman" w:hAnsi="Times New Roman"/>
          <w:sz w:val="24"/>
          <w:szCs w:val="24"/>
        </w:rPr>
        <w:t>. Настоящий договор может быть расторгнут до окончания срока действия настоящего договора по обоюдному согласию сторон.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1E3" w:rsidRPr="00BD186C" w:rsidRDefault="007351E3" w:rsidP="00BD1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86C">
        <w:rPr>
          <w:rFonts w:ascii="Times New Roman" w:hAnsi="Times New Roman"/>
          <w:b/>
          <w:sz w:val="24"/>
          <w:szCs w:val="24"/>
        </w:rPr>
        <w:t>XIX. Прочие условия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7351E3" w:rsidRPr="006E49DD">
        <w:rPr>
          <w:rFonts w:ascii="Times New Roman" w:hAnsi="Times New Roman"/>
          <w:sz w:val="24"/>
          <w:szCs w:val="24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B0">
        <w:rPr>
          <w:rFonts w:ascii="Times New Roman" w:hAnsi="Times New Roman"/>
          <w:sz w:val="24"/>
          <w:szCs w:val="24"/>
        </w:rPr>
        <w:t>34</w:t>
      </w:r>
      <w:r w:rsidR="007351E3" w:rsidRPr="006E49DD">
        <w:rPr>
          <w:rFonts w:ascii="Times New Roman" w:hAnsi="Times New Roman"/>
          <w:sz w:val="24"/>
          <w:szCs w:val="24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r w:rsidR="007351E3" w:rsidRPr="00BD186C">
        <w:rPr>
          <w:rFonts w:ascii="Times New Roman" w:hAnsi="Times New Roman"/>
          <w:sz w:val="24"/>
          <w:szCs w:val="24"/>
        </w:rPr>
        <w:t>закона</w:t>
      </w:r>
      <w:r w:rsidR="007351E3" w:rsidRPr="006E49DD">
        <w:rPr>
          <w:rFonts w:ascii="Times New Roman" w:hAnsi="Times New Roman"/>
          <w:sz w:val="24"/>
          <w:szCs w:val="24"/>
        </w:rPr>
        <w:t xml:space="preserve"> "О водоснабжении и водоотведении", </w:t>
      </w:r>
      <w:r w:rsidR="007351E3" w:rsidRPr="00BD186C">
        <w:rPr>
          <w:rFonts w:ascii="Times New Roman" w:hAnsi="Times New Roman"/>
          <w:sz w:val="24"/>
          <w:szCs w:val="24"/>
        </w:rPr>
        <w:t>Правилами</w:t>
      </w:r>
      <w:r w:rsidR="007351E3" w:rsidRPr="006E49DD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водоотведения.</w:t>
      </w:r>
    </w:p>
    <w:p w:rsidR="007351E3" w:rsidRPr="006E49DD" w:rsidRDefault="000A4DB0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7351E3" w:rsidRPr="006E49DD">
        <w:rPr>
          <w:rFonts w:ascii="Times New Roman" w:hAnsi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7351E3" w:rsidRPr="006E49DD" w:rsidRDefault="007351E3" w:rsidP="006E4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03"/>
        <w:gridCol w:w="567"/>
        <w:gridCol w:w="4836"/>
      </w:tblGrid>
      <w:tr w:rsidR="007351E3" w:rsidRPr="007E73F2" w:rsidTr="009C15B3">
        <w:trPr>
          <w:trHeight w:val="6488"/>
        </w:trPr>
        <w:tc>
          <w:tcPr>
            <w:tcW w:w="4503" w:type="dxa"/>
          </w:tcPr>
          <w:p w:rsidR="007351E3" w:rsidRPr="007E73F2" w:rsidRDefault="007351E3" w:rsidP="009C15B3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73F2">
              <w:rPr>
                <w:rFonts w:ascii="Times New Roman" w:hAnsi="Times New Roman"/>
                <w:b/>
                <w:sz w:val="24"/>
                <w:szCs w:val="24"/>
              </w:rPr>
              <w:t>Организация водопроводно-канализационного хозяйства:</w:t>
            </w:r>
          </w:p>
          <w:p w:rsidR="007351E3" w:rsidRDefault="007351E3" w:rsidP="009C15B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«Водоканал-Оса».</w:t>
            </w:r>
          </w:p>
          <w:p w:rsidR="007351E3" w:rsidRDefault="007351E3" w:rsidP="009C15B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7E73F2">
              <w:rPr>
                <w:rFonts w:ascii="Times New Roman" w:hAnsi="Times New Roman"/>
                <w:sz w:val="24"/>
                <w:szCs w:val="24"/>
              </w:rPr>
              <w:t xml:space="preserve"> 618120, Пермский край, г.Оса,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Пугачева, д. 2. </w:t>
            </w:r>
          </w:p>
          <w:p w:rsidR="007351E3" w:rsidRPr="007E73F2" w:rsidRDefault="007351E3" w:rsidP="009C15B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7E73F2">
              <w:rPr>
                <w:rFonts w:ascii="Times New Roman" w:hAnsi="Times New Roman"/>
                <w:sz w:val="24"/>
                <w:szCs w:val="24"/>
              </w:rPr>
              <w:t>618120, Пермский край, г.Оса, ул. Октябрьская, д. 89.</w:t>
            </w:r>
          </w:p>
          <w:p w:rsidR="007351E3" w:rsidRPr="007E73F2" w:rsidRDefault="007351E3" w:rsidP="009C15B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73F2">
              <w:rPr>
                <w:rFonts w:ascii="Times New Roman" w:hAnsi="Times New Roman"/>
                <w:sz w:val="24"/>
                <w:szCs w:val="24"/>
              </w:rPr>
              <w:t>ИНН 5944001162, ОГРН 1135944000257, КПП 594401001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1E3" w:rsidRDefault="007351E3" w:rsidP="009C15B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73F2">
              <w:rPr>
                <w:rFonts w:ascii="Times New Roman" w:hAnsi="Times New Roman"/>
                <w:sz w:val="24"/>
                <w:szCs w:val="24"/>
              </w:rPr>
              <w:t xml:space="preserve">Р/с 40702810149470011121 </w:t>
            </w:r>
          </w:p>
          <w:p w:rsidR="007351E3" w:rsidRDefault="00A23944" w:rsidP="009C15B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Волго-Вятский банк ПАО Сбербанк</w:t>
            </w:r>
            <w:r w:rsidR="007351E3" w:rsidRPr="007E73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51E3" w:rsidRPr="007E73F2" w:rsidRDefault="007351E3" w:rsidP="009C15B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73F2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A23944">
              <w:rPr>
                <w:rFonts w:ascii="Times New Roman" w:hAnsi="Times New Roman"/>
                <w:sz w:val="24"/>
                <w:szCs w:val="24"/>
              </w:rPr>
              <w:t>042202603</w:t>
            </w:r>
          </w:p>
          <w:p w:rsidR="007351E3" w:rsidRPr="007E73F2" w:rsidRDefault="007351E3" w:rsidP="009C15B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73F2">
              <w:rPr>
                <w:rFonts w:ascii="Times New Roman" w:hAnsi="Times New Roman"/>
                <w:sz w:val="24"/>
                <w:szCs w:val="24"/>
              </w:rPr>
              <w:t>К/с 30101810900000000603</w:t>
            </w:r>
          </w:p>
          <w:p w:rsidR="007351E3" w:rsidRPr="007E73F2" w:rsidRDefault="007351E3" w:rsidP="009C1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F2">
              <w:rPr>
                <w:rFonts w:ascii="Times New Roman" w:hAnsi="Times New Roman" w:cs="Times New Roman"/>
                <w:sz w:val="24"/>
                <w:szCs w:val="24"/>
              </w:rPr>
              <w:t>Тел. (34-291) 4-41-04, 4-69-29</w:t>
            </w:r>
          </w:p>
          <w:p w:rsidR="007351E3" w:rsidRPr="007E73F2" w:rsidRDefault="007351E3" w:rsidP="009C1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E3" w:rsidRPr="007E73F2" w:rsidRDefault="007351E3" w:rsidP="009C1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351E3" w:rsidRPr="007E73F2" w:rsidRDefault="007351E3" w:rsidP="009C1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E3" w:rsidRDefault="007351E3" w:rsidP="009C1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F2">
              <w:rPr>
                <w:rFonts w:ascii="Times New Roman" w:hAnsi="Times New Roman" w:cs="Times New Roman"/>
                <w:sz w:val="24"/>
                <w:szCs w:val="24"/>
              </w:rPr>
              <w:t>________________ (М.В. Алатырев)</w:t>
            </w:r>
          </w:p>
          <w:p w:rsidR="007351E3" w:rsidRDefault="007351E3" w:rsidP="009C1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E3" w:rsidRPr="007E73F2" w:rsidRDefault="007351E3" w:rsidP="00E310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="00E310C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567" w:type="dxa"/>
          </w:tcPr>
          <w:p w:rsidR="007351E3" w:rsidRPr="007E73F2" w:rsidRDefault="007351E3" w:rsidP="002919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7351E3" w:rsidRPr="00FB2F9E" w:rsidRDefault="007351E3" w:rsidP="009C1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9E">
              <w:rPr>
                <w:rFonts w:ascii="Times New Roman" w:hAnsi="Times New Roman"/>
                <w:b/>
                <w:sz w:val="24"/>
                <w:szCs w:val="24"/>
              </w:rPr>
              <w:t>Абонент:</w:t>
            </w:r>
          </w:p>
          <w:p w:rsidR="000A4DB0" w:rsidRDefault="00A23944">
            <w:pPr>
              <w:rPr>
                <w:rFonts w:ascii="Times New Roman" w:hAnsi="Times New Roman"/>
                <w:sz w:val="28"/>
                <w:szCs w:val="28"/>
              </w:rPr>
            </w:pPr>
            <w:r w:rsidRPr="00A23944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DB0" w:rsidRPr="00E310CF">
              <w:rPr>
                <w:rFonts w:ascii="Times New Roman" w:hAnsi="Times New Roman"/>
                <w:sz w:val="28"/>
                <w:szCs w:val="28"/>
              </w:rPr>
              <w:t>__</w:t>
            </w:r>
            <w:r w:rsidRPr="00E310C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61199F" w:rsidRDefault="00611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99F" w:rsidRPr="00A23944" w:rsidRDefault="0061199F" w:rsidP="00611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Адрес, телефон: </w:t>
            </w:r>
            <w:r w:rsidRPr="00E310CF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99F" w:rsidRPr="00A23944" w:rsidRDefault="0061199F" w:rsidP="0061199F">
            <w:pPr>
              <w:rPr>
                <w:rFonts w:ascii="Times New Roman" w:hAnsi="Times New Roman"/>
                <w:sz w:val="28"/>
                <w:szCs w:val="28"/>
              </w:rPr>
            </w:pPr>
            <w:r w:rsidRPr="00E310CF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99F" w:rsidRPr="00A23944" w:rsidRDefault="0061199F" w:rsidP="0061199F">
            <w:pPr>
              <w:rPr>
                <w:rFonts w:ascii="Times New Roman" w:hAnsi="Times New Roman"/>
                <w:sz w:val="28"/>
                <w:szCs w:val="28"/>
              </w:rPr>
            </w:pPr>
            <w:r w:rsidRPr="00E310CF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99F" w:rsidRDefault="0061199F" w:rsidP="0061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44">
              <w:rPr>
                <w:rFonts w:ascii="Times New Roman" w:hAnsi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199F" w:rsidRPr="00A23944" w:rsidRDefault="0061199F" w:rsidP="0061199F">
            <w:pPr>
              <w:rPr>
                <w:rFonts w:ascii="Times New Roman" w:hAnsi="Times New Roman"/>
                <w:sz w:val="28"/>
                <w:szCs w:val="28"/>
              </w:rPr>
            </w:pPr>
            <w:r w:rsidRPr="00E310CF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99F" w:rsidRPr="00A23944" w:rsidRDefault="0061199F" w:rsidP="0061199F">
            <w:pPr>
              <w:rPr>
                <w:rFonts w:ascii="Times New Roman" w:hAnsi="Times New Roman"/>
                <w:sz w:val="28"/>
                <w:szCs w:val="28"/>
              </w:rPr>
            </w:pPr>
            <w:r w:rsidRPr="00E310CF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1199F" w:rsidRDefault="0061199F" w:rsidP="0061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9F" w:rsidRPr="00E310CF" w:rsidRDefault="0061199F" w:rsidP="0061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0CF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310CF">
              <w:rPr>
                <w:rFonts w:ascii="Times New Roman" w:hAnsi="Times New Roman"/>
                <w:sz w:val="24"/>
                <w:szCs w:val="24"/>
              </w:rPr>
              <w:t xml:space="preserve"> (________________)</w:t>
            </w:r>
          </w:p>
          <w:p w:rsidR="0061199F" w:rsidRPr="00E310CF" w:rsidRDefault="0061199F" w:rsidP="0061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99F" w:rsidRPr="00E310CF" w:rsidRDefault="0061199F" w:rsidP="0061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0CF">
              <w:rPr>
                <w:rFonts w:ascii="Times New Roman" w:hAnsi="Times New Roman"/>
                <w:sz w:val="24"/>
                <w:szCs w:val="24"/>
              </w:rPr>
              <w:t>«__» __________________ 2018 г.</w:t>
            </w:r>
          </w:p>
          <w:p w:rsidR="0061199F" w:rsidRPr="00A23944" w:rsidRDefault="0061199F" w:rsidP="0061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9F" w:rsidRPr="00A23944" w:rsidRDefault="0061199F" w:rsidP="0061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9F" w:rsidRPr="00A23944" w:rsidRDefault="006119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51E3" w:rsidRDefault="007351E3">
      <w:pPr>
        <w:pStyle w:val="ConsPlusNormal"/>
        <w:jc w:val="right"/>
      </w:pPr>
      <w:bookmarkStart w:id="3" w:name="_GoBack"/>
      <w:bookmarkEnd w:id="3"/>
    </w:p>
    <w:sectPr w:rsidR="007351E3" w:rsidSect="00B44B2C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DE9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FCB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82A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D22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D2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5A5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D49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3CD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4EA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0A3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EAF"/>
    <w:rsid w:val="0001013B"/>
    <w:rsid w:val="000336D9"/>
    <w:rsid w:val="0004692B"/>
    <w:rsid w:val="000851D7"/>
    <w:rsid w:val="000A4DB0"/>
    <w:rsid w:val="000D1E22"/>
    <w:rsid w:val="000F6EE8"/>
    <w:rsid w:val="00101C7A"/>
    <w:rsid w:val="001144FE"/>
    <w:rsid w:val="00150CA0"/>
    <w:rsid w:val="001701E7"/>
    <w:rsid w:val="001A4DD2"/>
    <w:rsid w:val="001D6D71"/>
    <w:rsid w:val="001E5964"/>
    <w:rsid w:val="001F0BB2"/>
    <w:rsid w:val="00211ACA"/>
    <w:rsid w:val="0022400B"/>
    <w:rsid w:val="00247823"/>
    <w:rsid w:val="0025375A"/>
    <w:rsid w:val="002919AA"/>
    <w:rsid w:val="002D5072"/>
    <w:rsid w:val="002E17EF"/>
    <w:rsid w:val="00307653"/>
    <w:rsid w:val="00332858"/>
    <w:rsid w:val="004405E2"/>
    <w:rsid w:val="00462157"/>
    <w:rsid w:val="0048293D"/>
    <w:rsid w:val="004C5447"/>
    <w:rsid w:val="004D4E28"/>
    <w:rsid w:val="004E733A"/>
    <w:rsid w:val="004F3723"/>
    <w:rsid w:val="00571172"/>
    <w:rsid w:val="00592F10"/>
    <w:rsid w:val="006101B1"/>
    <w:rsid w:val="0061199F"/>
    <w:rsid w:val="006202B8"/>
    <w:rsid w:val="00624137"/>
    <w:rsid w:val="00642CE5"/>
    <w:rsid w:val="00647D88"/>
    <w:rsid w:val="006633A0"/>
    <w:rsid w:val="006E49DD"/>
    <w:rsid w:val="006F6EAF"/>
    <w:rsid w:val="00710955"/>
    <w:rsid w:val="007351E3"/>
    <w:rsid w:val="00767291"/>
    <w:rsid w:val="007A2BC1"/>
    <w:rsid w:val="007A4976"/>
    <w:rsid w:val="007E73F2"/>
    <w:rsid w:val="00837EFD"/>
    <w:rsid w:val="00891504"/>
    <w:rsid w:val="008D5F29"/>
    <w:rsid w:val="008F148B"/>
    <w:rsid w:val="00915EF5"/>
    <w:rsid w:val="009C15B3"/>
    <w:rsid w:val="009D00B8"/>
    <w:rsid w:val="009D3E57"/>
    <w:rsid w:val="009E4C6C"/>
    <w:rsid w:val="00A174EE"/>
    <w:rsid w:val="00A23944"/>
    <w:rsid w:val="00A744B2"/>
    <w:rsid w:val="00AE6C03"/>
    <w:rsid w:val="00B1007B"/>
    <w:rsid w:val="00B44B2C"/>
    <w:rsid w:val="00BB0A84"/>
    <w:rsid w:val="00BB4BE9"/>
    <w:rsid w:val="00BB52B8"/>
    <w:rsid w:val="00BC3A6D"/>
    <w:rsid w:val="00BD186C"/>
    <w:rsid w:val="00BD76B5"/>
    <w:rsid w:val="00C11F33"/>
    <w:rsid w:val="00C25180"/>
    <w:rsid w:val="00C37D02"/>
    <w:rsid w:val="00C57B56"/>
    <w:rsid w:val="00CA3C40"/>
    <w:rsid w:val="00CB4C09"/>
    <w:rsid w:val="00CD566A"/>
    <w:rsid w:val="00CF27BC"/>
    <w:rsid w:val="00CF469B"/>
    <w:rsid w:val="00CF534F"/>
    <w:rsid w:val="00D66901"/>
    <w:rsid w:val="00D710FD"/>
    <w:rsid w:val="00D84E19"/>
    <w:rsid w:val="00DA0E26"/>
    <w:rsid w:val="00E30634"/>
    <w:rsid w:val="00E310CF"/>
    <w:rsid w:val="00E51EE0"/>
    <w:rsid w:val="00E75EBE"/>
    <w:rsid w:val="00E87454"/>
    <w:rsid w:val="00E95661"/>
    <w:rsid w:val="00EA4285"/>
    <w:rsid w:val="00EE7202"/>
    <w:rsid w:val="00FB2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E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A4D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65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Strong"/>
    <w:uiPriority w:val="99"/>
    <w:qFormat/>
    <w:rsid w:val="00CA3C40"/>
    <w:rPr>
      <w:rFonts w:cs="Times New Roman"/>
      <w:b/>
      <w:bCs/>
    </w:rPr>
  </w:style>
  <w:style w:type="paragraph" w:customStyle="1" w:styleId="ConsPlusNormal">
    <w:name w:val="ConsPlusNormal"/>
    <w:uiPriority w:val="99"/>
    <w:rsid w:val="006F6EA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F6E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F6E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F6E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F6E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F6EA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F6EA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F6EA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6E49DD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150CA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8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72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51</cp:revision>
  <dcterms:created xsi:type="dcterms:W3CDTF">2018-02-09T07:16:00Z</dcterms:created>
  <dcterms:modified xsi:type="dcterms:W3CDTF">2018-11-21T05:27:00Z</dcterms:modified>
</cp:coreProperties>
</file>